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E031EF" w:rsidRDefault="00E031EF" w:rsidP="00E031EF">
      <w:pPr>
        <w:rPr>
          <w:rFonts w:ascii="Arial" w:hAnsi="Arial" w:cs="Arial"/>
          <w:b/>
          <w:u w:val="single"/>
        </w:rPr>
      </w:pPr>
    </w:p>
    <w:p w:rsidR="00E031EF" w:rsidRDefault="00E031EF" w:rsidP="00E031EF">
      <w:pPr>
        <w:rPr>
          <w:rFonts w:ascii="Arial" w:hAnsi="Arial" w:cs="Arial"/>
          <w:b/>
          <w:u w:val="single"/>
        </w:rPr>
      </w:pPr>
    </w:p>
    <w:p w:rsidR="00E031EF" w:rsidRPr="00241FC6" w:rsidRDefault="00E031EF" w:rsidP="00E031E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</w:p>
    <w:p w:rsidR="00E031EF" w:rsidRPr="00241FC6" w:rsidRDefault="00E031EF" w:rsidP="00E031E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</w:pPr>
      <w:r w:rsidRPr="00241FC6"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  <w:t>OFICIO DE APROBACIÓN, ANEXO DE APROBACIÓN DE OBRAS E INFORMACIÓN COMPLEMENTARIA AL ANEXO DE APROBACIÓN EMITIDO POR LA SECRETARIA DE FINANZAS O POR LA AUTORIDAD CORRESPONDIENTE:</w:t>
      </w:r>
    </w:p>
    <w:p w:rsidR="00E031EF" w:rsidRPr="00241FC6" w:rsidRDefault="00E031EF" w:rsidP="00E031E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  <w:r w:rsidRPr="00241FC6">
        <w:rPr>
          <w:rFonts w:ascii="Arial" w:eastAsia="Times New Roman" w:hAnsi="Arial" w:cs="Arial"/>
          <w:color w:val="000000"/>
          <w:sz w:val="18"/>
          <w:szCs w:val="18"/>
          <w:lang w:eastAsia="es-MX"/>
        </w:rPr>
        <w:t>Documento emitido por la Secretaria de Finanzas o por la autoridad Correspondiente mediante el cual se da a conocer a la ejecutora el techo financiero definitivo y la estructura financiera de los recursos de la obra o acción.</w:t>
      </w:r>
    </w:p>
    <w:p w:rsidR="00E031EF" w:rsidRPr="00241FC6" w:rsidRDefault="00E031EF" w:rsidP="00E031E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</w:p>
    <w:p w:rsidR="00E031EF" w:rsidRDefault="00E031EF" w:rsidP="00E031EF">
      <w:pPr>
        <w:rPr>
          <w:rFonts w:ascii="Arial" w:hAnsi="Arial" w:cs="Arial"/>
          <w:b/>
          <w:u w:val="single"/>
        </w:rPr>
      </w:pPr>
      <w:bookmarkStart w:id="0" w:name="_GoBack"/>
      <w:bookmarkEnd w:id="0"/>
    </w:p>
    <w:p w:rsidR="00E031EF" w:rsidRPr="00442455" w:rsidRDefault="00E031EF" w:rsidP="00E031EF">
      <w:pPr>
        <w:rPr>
          <w:rFonts w:ascii="Arial" w:hAnsi="Arial" w:cs="Arial"/>
          <w:b/>
          <w:u w:val="single"/>
        </w:rPr>
      </w:pPr>
    </w:p>
    <w:sectPr w:rsidR="00E031EF" w:rsidRPr="0044245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236EA1"/>
    <w:rsid w:val="00442455"/>
    <w:rsid w:val="005511AF"/>
    <w:rsid w:val="005C1C9E"/>
    <w:rsid w:val="006F7B91"/>
    <w:rsid w:val="008F70E8"/>
    <w:rsid w:val="00914505"/>
    <w:rsid w:val="00C20F7B"/>
    <w:rsid w:val="00C30217"/>
    <w:rsid w:val="00E0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2013-04-16T19:36:00Z</dcterms:created>
  <dcterms:modified xsi:type="dcterms:W3CDTF">2013-04-16T19:36:00Z</dcterms:modified>
</cp:coreProperties>
</file>